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EDE" w:rsidRPr="00F84F28" w:rsidRDefault="00953EDE" w:rsidP="00953EDE">
      <w:pPr>
        <w:spacing w:after="0"/>
        <w:ind w:left="4956"/>
        <w:jc w:val="right"/>
        <w:rPr>
          <w:rFonts w:ascii="Arial" w:hAnsi="Arial" w:cs="Arial"/>
          <w:b/>
          <w:sz w:val="24"/>
          <w:szCs w:val="24"/>
        </w:rPr>
      </w:pPr>
      <w:r w:rsidRPr="00F84F28">
        <w:rPr>
          <w:rFonts w:ascii="Arial" w:hAnsi="Arial" w:cs="Arial"/>
          <w:b/>
          <w:sz w:val="24"/>
          <w:szCs w:val="24"/>
        </w:rPr>
        <w:t>Johanna Stefany Duran Pérez</w:t>
      </w:r>
    </w:p>
    <w:p w:rsidR="00953EDE" w:rsidRPr="00F84F28" w:rsidRDefault="00953EDE" w:rsidP="00953EDE">
      <w:pPr>
        <w:spacing w:after="0"/>
        <w:jc w:val="right"/>
        <w:rPr>
          <w:rFonts w:ascii="Arial" w:hAnsi="Arial" w:cs="Arial"/>
          <w:b/>
          <w:sz w:val="24"/>
          <w:szCs w:val="24"/>
        </w:rPr>
      </w:pPr>
      <w:r w:rsidRPr="00F84F28">
        <w:rPr>
          <w:rFonts w:ascii="Arial" w:hAnsi="Arial" w:cs="Arial"/>
          <w:b/>
          <w:sz w:val="24"/>
          <w:szCs w:val="24"/>
        </w:rPr>
        <w:t>Código 1020012754</w:t>
      </w:r>
    </w:p>
    <w:p w:rsidR="00953EDE" w:rsidRDefault="00953EDE" w:rsidP="00953EDE">
      <w:pPr>
        <w:spacing w:after="0"/>
        <w:jc w:val="right"/>
        <w:rPr>
          <w:rFonts w:ascii="Arial" w:hAnsi="Arial" w:cs="Arial"/>
          <w:b/>
          <w:sz w:val="24"/>
          <w:szCs w:val="24"/>
        </w:rPr>
      </w:pPr>
      <w:r w:rsidRPr="00F84F28">
        <w:rPr>
          <w:rFonts w:ascii="Arial" w:hAnsi="Arial" w:cs="Arial"/>
          <w:b/>
          <w:sz w:val="24"/>
          <w:szCs w:val="24"/>
        </w:rPr>
        <w:t>Arte y estética</w:t>
      </w:r>
    </w:p>
    <w:p w:rsidR="00953EDE" w:rsidRDefault="00953EDE" w:rsidP="00953EDE">
      <w:pPr>
        <w:pBdr>
          <w:bottom w:val="single" w:sz="12" w:space="1" w:color="auto"/>
        </w:pBdr>
        <w:spacing w:after="0"/>
        <w:jc w:val="right"/>
        <w:rPr>
          <w:rFonts w:ascii="Arial" w:hAnsi="Arial" w:cs="Arial"/>
          <w:b/>
          <w:sz w:val="24"/>
          <w:szCs w:val="24"/>
        </w:rPr>
      </w:pPr>
      <w:r>
        <w:rPr>
          <w:rFonts w:ascii="Arial" w:hAnsi="Arial" w:cs="Arial"/>
          <w:b/>
          <w:sz w:val="24"/>
          <w:szCs w:val="24"/>
        </w:rPr>
        <w:t xml:space="preserve">Politécnico </w:t>
      </w:r>
      <w:proofErr w:type="spellStart"/>
      <w:r>
        <w:rPr>
          <w:rFonts w:ascii="Arial" w:hAnsi="Arial" w:cs="Arial"/>
          <w:b/>
          <w:sz w:val="24"/>
          <w:szCs w:val="24"/>
        </w:rPr>
        <w:t>G</w:t>
      </w:r>
      <w:r w:rsidRPr="00F84F28">
        <w:rPr>
          <w:rFonts w:ascii="Arial" w:hAnsi="Arial" w:cs="Arial"/>
          <w:b/>
          <w:sz w:val="24"/>
          <w:szCs w:val="24"/>
        </w:rPr>
        <w:t>rancolombiano</w:t>
      </w:r>
      <w:proofErr w:type="spellEnd"/>
    </w:p>
    <w:p w:rsidR="00953EDE" w:rsidRPr="00953EDE" w:rsidRDefault="00953EDE" w:rsidP="00953EDE">
      <w:pPr>
        <w:spacing w:after="0"/>
        <w:jc w:val="center"/>
        <w:rPr>
          <w:rStyle w:val="Textoennegrita"/>
          <w:rFonts w:ascii="Arial" w:hAnsi="Arial" w:cs="Arial"/>
          <w:color w:val="365F91" w:themeColor="accent1" w:themeShade="BF"/>
        </w:rPr>
      </w:pPr>
    </w:p>
    <w:p w:rsidR="00792300" w:rsidRDefault="00792300" w:rsidP="00953EDE">
      <w:pPr>
        <w:spacing w:after="0"/>
        <w:jc w:val="center"/>
        <w:rPr>
          <w:rStyle w:val="Textoennegrita"/>
          <w:rFonts w:ascii="Arial" w:hAnsi="Arial" w:cs="Arial"/>
          <w:color w:val="365F91" w:themeColor="accent1" w:themeShade="BF"/>
        </w:rPr>
      </w:pPr>
      <w:r w:rsidRPr="00953EDE">
        <w:rPr>
          <w:rStyle w:val="Textoennegrita"/>
          <w:rFonts w:ascii="Arial" w:hAnsi="Arial" w:cs="Arial"/>
          <w:color w:val="365F91" w:themeColor="accent1" w:themeShade="BF"/>
        </w:rPr>
        <w:t>PROYECTO 022</w:t>
      </w:r>
    </w:p>
    <w:p w:rsidR="00953EDE" w:rsidRPr="00953EDE" w:rsidRDefault="00953EDE" w:rsidP="00953EDE">
      <w:pPr>
        <w:spacing w:after="0"/>
        <w:jc w:val="center"/>
        <w:rPr>
          <w:rStyle w:val="Textoennegrita"/>
          <w:rFonts w:ascii="Arial" w:hAnsi="Arial" w:cs="Arial"/>
          <w:color w:val="365F91" w:themeColor="accent1" w:themeShade="BF"/>
        </w:rPr>
      </w:pPr>
    </w:p>
    <w:p w:rsidR="00792300" w:rsidRDefault="00792300" w:rsidP="00953EDE">
      <w:pPr>
        <w:spacing w:after="0"/>
        <w:jc w:val="center"/>
        <w:rPr>
          <w:rFonts w:ascii="Arial" w:hAnsi="Arial" w:cs="Arial"/>
          <w:b/>
          <w:color w:val="000000" w:themeColor="text1"/>
          <w:sz w:val="24"/>
          <w:szCs w:val="24"/>
        </w:rPr>
      </w:pPr>
      <w:r>
        <w:rPr>
          <w:rFonts w:ascii="Arial" w:hAnsi="Arial" w:cs="Arial"/>
          <w:noProof/>
          <w:color w:val="0000FF"/>
          <w:sz w:val="27"/>
          <w:szCs w:val="27"/>
          <w:lang w:eastAsia="es-CO"/>
        </w:rPr>
        <w:drawing>
          <wp:inline distT="0" distB="0" distL="0" distR="0">
            <wp:extent cx="1915795" cy="1872615"/>
            <wp:effectExtent l="19050" t="0" r="8255" b="0"/>
            <wp:docPr id="3" name="rg_hi" descr="http://t0.gstatic.com/images?q=tbn:ANd9GcQDSh_LsxOLrCh_QnmjirzRWoMRIZ6fujo_GRWTDJbbqo9vbeplz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DSh_LsxOLrCh_QnmjirzRWoMRIZ6fujo_GRWTDJbbqo9vbeplzg">
                      <a:hlinkClick r:id="rId4"/>
                    </pic:cNvPr>
                    <pic:cNvPicPr>
                      <a:picLocks noChangeAspect="1" noChangeArrowheads="1"/>
                    </pic:cNvPicPr>
                  </pic:nvPicPr>
                  <pic:blipFill>
                    <a:blip r:embed="rId5" cstate="print"/>
                    <a:srcRect/>
                    <a:stretch>
                      <a:fillRect/>
                    </a:stretch>
                  </pic:blipFill>
                  <pic:spPr bwMode="auto">
                    <a:xfrm>
                      <a:off x="0" y="0"/>
                      <a:ext cx="1915795" cy="1872615"/>
                    </a:xfrm>
                    <a:prstGeom prst="rect">
                      <a:avLst/>
                    </a:prstGeom>
                    <a:noFill/>
                    <a:ln w="9525">
                      <a:noFill/>
                      <a:miter lim="800000"/>
                      <a:headEnd/>
                      <a:tailEnd/>
                    </a:ln>
                  </pic:spPr>
                </pic:pic>
              </a:graphicData>
            </a:graphic>
          </wp:inline>
        </w:drawing>
      </w:r>
      <w:r>
        <w:rPr>
          <w:rFonts w:ascii="Arial" w:hAnsi="Arial" w:cs="Arial"/>
          <w:noProof/>
          <w:color w:val="0000FF"/>
          <w:sz w:val="27"/>
          <w:szCs w:val="27"/>
          <w:lang w:eastAsia="es-CO"/>
        </w:rPr>
        <w:drawing>
          <wp:inline distT="0" distB="0" distL="0" distR="0">
            <wp:extent cx="1763395" cy="1872615"/>
            <wp:effectExtent l="19050" t="0" r="8255" b="0"/>
            <wp:docPr id="2" name="rg_hi" descr="http://t1.gstatic.com/images?q=tbn:ANd9GcQZg7GxfvKVygOXe5_4ZN8by48iLGIqLabvhNF95p_H_sb2zht7">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Zg7GxfvKVygOXe5_4ZN8by48iLGIqLabvhNF95p_H_sb2zht7">
                      <a:hlinkClick r:id="rId6"/>
                    </pic:cNvPr>
                    <pic:cNvPicPr>
                      <a:picLocks noChangeAspect="1" noChangeArrowheads="1"/>
                    </pic:cNvPicPr>
                  </pic:nvPicPr>
                  <pic:blipFill>
                    <a:blip r:embed="rId7" cstate="print"/>
                    <a:srcRect/>
                    <a:stretch>
                      <a:fillRect/>
                    </a:stretch>
                  </pic:blipFill>
                  <pic:spPr bwMode="auto">
                    <a:xfrm>
                      <a:off x="0" y="0"/>
                      <a:ext cx="1763395" cy="1872615"/>
                    </a:xfrm>
                    <a:prstGeom prst="rect">
                      <a:avLst/>
                    </a:prstGeom>
                    <a:noFill/>
                    <a:ln w="9525">
                      <a:noFill/>
                      <a:miter lim="800000"/>
                      <a:headEnd/>
                      <a:tailEnd/>
                    </a:ln>
                  </pic:spPr>
                </pic:pic>
              </a:graphicData>
            </a:graphic>
          </wp:inline>
        </w:drawing>
      </w:r>
      <w:r>
        <w:rPr>
          <w:rFonts w:ascii="Arial" w:hAnsi="Arial" w:cs="Arial"/>
          <w:noProof/>
          <w:color w:val="0000FF"/>
          <w:sz w:val="27"/>
          <w:szCs w:val="27"/>
          <w:lang w:eastAsia="es-CO"/>
        </w:rPr>
        <w:drawing>
          <wp:inline distT="0" distB="0" distL="0" distR="0">
            <wp:extent cx="1774190" cy="1828800"/>
            <wp:effectExtent l="19050" t="0" r="0" b="0"/>
            <wp:docPr id="1" name="rg_hi" descr="http://t2.gstatic.com/images?q=tbn:ANd9GcTU36SYTyUWEKYbSqBWyIkpxpzveQzr8J__4kQK6i64n7cL_G7BB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U36SYTyUWEKYbSqBWyIkpxpzveQzr8J__4kQK6i64n7cL_G7BBg">
                      <a:hlinkClick r:id="rId8"/>
                    </pic:cNvPr>
                    <pic:cNvPicPr>
                      <a:picLocks noChangeAspect="1" noChangeArrowheads="1"/>
                    </pic:cNvPicPr>
                  </pic:nvPicPr>
                  <pic:blipFill>
                    <a:blip r:embed="rId9" cstate="print"/>
                    <a:srcRect/>
                    <a:stretch>
                      <a:fillRect/>
                    </a:stretch>
                  </pic:blipFill>
                  <pic:spPr bwMode="auto">
                    <a:xfrm>
                      <a:off x="0" y="0"/>
                      <a:ext cx="1774190" cy="1828800"/>
                    </a:xfrm>
                    <a:prstGeom prst="rect">
                      <a:avLst/>
                    </a:prstGeom>
                    <a:noFill/>
                    <a:ln w="9525">
                      <a:noFill/>
                      <a:miter lim="800000"/>
                      <a:headEnd/>
                      <a:tailEnd/>
                    </a:ln>
                  </pic:spPr>
                </pic:pic>
              </a:graphicData>
            </a:graphic>
          </wp:inline>
        </w:drawing>
      </w:r>
      <w:r>
        <w:rPr>
          <w:rFonts w:ascii="Arial" w:hAnsi="Arial" w:cs="Arial"/>
          <w:color w:val="000000"/>
        </w:rPr>
        <w:br/>
      </w:r>
      <w:r w:rsidRPr="00953EDE">
        <w:rPr>
          <w:rFonts w:ascii="Arial" w:hAnsi="Arial" w:cs="Arial"/>
          <w:b/>
          <w:color w:val="000000" w:themeColor="text1"/>
          <w:sz w:val="24"/>
          <w:szCs w:val="24"/>
        </w:rPr>
        <w:t>ARTE CINÉTICO</w:t>
      </w:r>
    </w:p>
    <w:p w:rsidR="00953EDE" w:rsidRPr="00A443C7" w:rsidRDefault="00953EDE" w:rsidP="00953EDE">
      <w:pPr>
        <w:spacing w:after="0"/>
        <w:jc w:val="center"/>
        <w:rPr>
          <w:rFonts w:ascii="Arial" w:hAnsi="Arial" w:cs="Arial"/>
          <w:color w:val="000000" w:themeColor="text1"/>
          <w:sz w:val="24"/>
          <w:szCs w:val="24"/>
        </w:rPr>
      </w:pPr>
    </w:p>
    <w:p w:rsidR="00792300" w:rsidRPr="00A443C7" w:rsidRDefault="00792300" w:rsidP="00792300">
      <w:pPr>
        <w:spacing w:after="0"/>
        <w:jc w:val="both"/>
        <w:rPr>
          <w:rFonts w:ascii="Arial" w:hAnsi="Arial" w:cs="Arial"/>
          <w:color w:val="000000" w:themeColor="text1"/>
          <w:sz w:val="24"/>
          <w:szCs w:val="24"/>
          <w:lang w:val="es-ES"/>
        </w:rPr>
      </w:pPr>
      <w:r w:rsidRPr="00A443C7">
        <w:rPr>
          <w:rFonts w:ascii="Arial" w:hAnsi="Arial" w:cs="Arial"/>
          <w:color w:val="000000" w:themeColor="text1"/>
          <w:sz w:val="24"/>
          <w:szCs w:val="24"/>
          <w:lang w:val="es-ES"/>
        </w:rPr>
        <w:t xml:space="preserve">El </w:t>
      </w:r>
      <w:r w:rsidRPr="00A443C7">
        <w:rPr>
          <w:rFonts w:ascii="Arial" w:hAnsi="Arial" w:cs="Arial"/>
          <w:b/>
          <w:bCs/>
          <w:color w:val="000000" w:themeColor="text1"/>
          <w:sz w:val="24"/>
          <w:szCs w:val="24"/>
          <w:lang w:val="es-ES"/>
        </w:rPr>
        <w:t>arte cinético</w:t>
      </w:r>
      <w:r w:rsidRPr="00A443C7">
        <w:rPr>
          <w:rFonts w:ascii="Arial" w:hAnsi="Arial" w:cs="Arial"/>
          <w:color w:val="000000" w:themeColor="text1"/>
          <w:sz w:val="24"/>
          <w:szCs w:val="24"/>
          <w:lang w:val="es-ES"/>
        </w:rPr>
        <w:t xml:space="preserve">, es una corriente de </w:t>
      </w:r>
      <w:hyperlink r:id="rId10" w:tooltip="Arte" w:history="1">
        <w:r w:rsidRPr="00A443C7">
          <w:rPr>
            <w:rStyle w:val="Hipervnculo"/>
            <w:rFonts w:ascii="Arial" w:hAnsi="Arial" w:cs="Arial"/>
            <w:color w:val="000000" w:themeColor="text1"/>
            <w:sz w:val="24"/>
            <w:szCs w:val="24"/>
            <w:u w:val="none"/>
            <w:lang w:val="es-ES"/>
          </w:rPr>
          <w:t>arte</w:t>
        </w:r>
      </w:hyperlink>
      <w:r w:rsidRPr="00A443C7">
        <w:rPr>
          <w:rFonts w:ascii="Arial" w:hAnsi="Arial" w:cs="Arial"/>
          <w:color w:val="000000" w:themeColor="text1"/>
          <w:sz w:val="24"/>
          <w:szCs w:val="24"/>
          <w:lang w:val="es-ES"/>
        </w:rPr>
        <w:t xml:space="preserve"> en que las obras tienen movimiento o parecen tenerlo.</w:t>
      </w:r>
    </w:p>
    <w:p w:rsidR="00792300" w:rsidRPr="00A443C7" w:rsidRDefault="00792300" w:rsidP="00792300">
      <w:pPr>
        <w:pStyle w:val="NormalWeb"/>
        <w:jc w:val="both"/>
        <w:rPr>
          <w:rFonts w:ascii="Arial" w:hAnsi="Arial" w:cs="Arial"/>
          <w:color w:val="000000" w:themeColor="text1"/>
          <w:lang w:val="es-ES"/>
        </w:rPr>
      </w:pPr>
      <w:r w:rsidRPr="00A443C7">
        <w:rPr>
          <w:rFonts w:ascii="Arial" w:hAnsi="Arial" w:cs="Arial"/>
          <w:color w:val="000000" w:themeColor="text1"/>
          <w:lang w:val="es-ES"/>
        </w:rPr>
        <w:t xml:space="preserve">El arte cinético y el arte óptico son corrientes artísticas basadas en la estética del movimiento de la realidad. </w:t>
      </w:r>
    </w:p>
    <w:p w:rsidR="00792300" w:rsidRPr="00A443C7" w:rsidRDefault="00792300" w:rsidP="00792300">
      <w:pPr>
        <w:pStyle w:val="NormalWeb"/>
        <w:jc w:val="both"/>
        <w:rPr>
          <w:rFonts w:ascii="Arial" w:hAnsi="Arial" w:cs="Arial"/>
          <w:color w:val="000000" w:themeColor="text1"/>
        </w:rPr>
      </w:pPr>
      <w:r w:rsidRPr="00A443C7">
        <w:rPr>
          <w:rFonts w:ascii="Arial" w:hAnsi="Arial" w:cs="Arial"/>
          <w:color w:val="000000" w:themeColor="text1"/>
          <w:lang w:val="es-ES"/>
        </w:rPr>
        <w:t xml:space="preserve">Está principalmente representado en el campo de la </w:t>
      </w:r>
      <w:hyperlink r:id="rId11" w:tooltip="Escultura" w:history="1">
        <w:r w:rsidRPr="00A443C7">
          <w:rPr>
            <w:rStyle w:val="Hipervnculo"/>
            <w:rFonts w:ascii="Arial" w:hAnsi="Arial" w:cs="Arial"/>
            <w:color w:val="000000" w:themeColor="text1"/>
            <w:u w:val="none"/>
            <w:lang w:val="es-ES"/>
          </w:rPr>
          <w:t>escultura</w:t>
        </w:r>
      </w:hyperlink>
      <w:r w:rsidRPr="00A443C7">
        <w:rPr>
          <w:rFonts w:ascii="Arial" w:hAnsi="Arial" w:cs="Arial"/>
          <w:color w:val="000000" w:themeColor="text1"/>
          <w:lang w:val="es-ES"/>
        </w:rPr>
        <w:t xml:space="preserve"> donde uno de los recursos son los componentes móviles de las obras. Pictóricamente, el arte cinético también se puede basar en las ilusiones ópticas, en la vibración retiniana y en la imposibilidad de nuestro ojo de mirar simultáneamente dos superficies coloreadas, violentamente contrastadas. </w:t>
      </w:r>
    </w:p>
    <w:p w:rsidR="00792300" w:rsidRPr="00A443C7" w:rsidRDefault="00792300" w:rsidP="00792300">
      <w:pPr>
        <w:pStyle w:val="NormalWeb"/>
        <w:jc w:val="both"/>
        <w:rPr>
          <w:rFonts w:ascii="Arial" w:hAnsi="Arial" w:cs="Arial"/>
          <w:color w:val="000000" w:themeColor="text1"/>
          <w:lang w:val="es-ES"/>
        </w:rPr>
      </w:pPr>
      <w:r w:rsidRPr="00A443C7">
        <w:rPr>
          <w:rFonts w:ascii="Arial" w:hAnsi="Arial" w:cs="Arial"/>
          <w:color w:val="000000" w:themeColor="text1"/>
          <w:lang w:val="es-ES"/>
        </w:rPr>
        <w:t xml:space="preserve">Las primeras manifestaciones de arte cinético se dan en los años 1910, en el </w:t>
      </w:r>
      <w:hyperlink r:id="rId12" w:tooltip="Movimiento futurista" w:history="1">
        <w:r w:rsidRPr="00A443C7">
          <w:rPr>
            <w:rStyle w:val="Hipervnculo"/>
            <w:rFonts w:ascii="Arial" w:hAnsi="Arial" w:cs="Arial"/>
            <w:color w:val="000000" w:themeColor="text1"/>
            <w:u w:val="none"/>
            <w:lang w:val="es-ES"/>
          </w:rPr>
          <w:t>movimiento futurista</w:t>
        </w:r>
      </w:hyperlink>
      <w:r w:rsidRPr="00A443C7">
        <w:rPr>
          <w:rFonts w:ascii="Arial" w:hAnsi="Arial" w:cs="Arial"/>
          <w:color w:val="000000" w:themeColor="text1"/>
          <w:lang w:val="es-ES"/>
        </w:rPr>
        <w:t xml:space="preserve"> y en ciertas obras de </w:t>
      </w:r>
      <w:hyperlink r:id="rId13" w:tooltip="Marcel Duchamp" w:history="1">
        <w:r w:rsidRPr="00A443C7">
          <w:rPr>
            <w:rStyle w:val="Hipervnculo"/>
            <w:rFonts w:ascii="Arial" w:hAnsi="Arial" w:cs="Arial"/>
            <w:color w:val="000000" w:themeColor="text1"/>
            <w:u w:val="none"/>
            <w:lang w:val="es-ES"/>
          </w:rPr>
          <w:t xml:space="preserve">Marcel </w:t>
        </w:r>
        <w:proofErr w:type="spellStart"/>
        <w:r w:rsidRPr="00A443C7">
          <w:rPr>
            <w:rStyle w:val="Hipervnculo"/>
            <w:rFonts w:ascii="Arial" w:hAnsi="Arial" w:cs="Arial"/>
            <w:color w:val="000000" w:themeColor="text1"/>
            <w:u w:val="none"/>
            <w:lang w:val="es-ES"/>
          </w:rPr>
          <w:t>Duchamp</w:t>
        </w:r>
        <w:proofErr w:type="spellEnd"/>
      </w:hyperlink>
      <w:r w:rsidRPr="00A443C7">
        <w:rPr>
          <w:rFonts w:ascii="Arial" w:hAnsi="Arial" w:cs="Arial"/>
          <w:color w:val="000000" w:themeColor="text1"/>
          <w:lang w:val="es-ES"/>
        </w:rPr>
        <w:t xml:space="preserve">. Más adelante, </w:t>
      </w:r>
      <w:hyperlink r:id="rId14" w:tooltip="Alexander Calder" w:history="1">
        <w:r w:rsidRPr="00A443C7">
          <w:rPr>
            <w:rStyle w:val="Hipervnculo"/>
            <w:rFonts w:ascii="Arial" w:hAnsi="Arial" w:cs="Arial"/>
            <w:color w:val="000000" w:themeColor="text1"/>
            <w:u w:val="none"/>
            <w:lang w:val="es-ES"/>
          </w:rPr>
          <w:t xml:space="preserve">Alexander </w:t>
        </w:r>
        <w:proofErr w:type="spellStart"/>
        <w:r w:rsidRPr="00A443C7">
          <w:rPr>
            <w:rStyle w:val="Hipervnculo"/>
            <w:rFonts w:ascii="Arial" w:hAnsi="Arial" w:cs="Arial"/>
            <w:color w:val="000000" w:themeColor="text1"/>
            <w:u w:val="none"/>
            <w:lang w:val="es-ES"/>
          </w:rPr>
          <w:t>Calder</w:t>
        </w:r>
        <w:proofErr w:type="spellEnd"/>
      </w:hyperlink>
      <w:r w:rsidRPr="00A443C7">
        <w:rPr>
          <w:rFonts w:ascii="Arial" w:hAnsi="Arial" w:cs="Arial"/>
          <w:color w:val="000000" w:themeColor="text1"/>
          <w:lang w:val="es-ES"/>
        </w:rPr>
        <w:t xml:space="preserve"> inventa el móvil, un tipo de escultura formada por alambre y pequeñas piezas de metal suspendidas que son movidas ligeramente por el desplazamiento del aire ambiente. La expresión arte cinético es adoptada hacia 1954, para designar las obras de arte puestas en movimiento por el viento, los espectadores y/o un mecanismo motorizado.</w:t>
      </w:r>
    </w:p>
    <w:p w:rsidR="00792300" w:rsidRPr="00A443C7" w:rsidRDefault="00792300" w:rsidP="00792300">
      <w:pPr>
        <w:pStyle w:val="NormalWeb"/>
        <w:jc w:val="both"/>
        <w:rPr>
          <w:rFonts w:ascii="Arial" w:hAnsi="Arial" w:cs="Arial"/>
          <w:color w:val="000000" w:themeColor="text1"/>
          <w:lang w:val="es-ES"/>
        </w:rPr>
      </w:pPr>
      <w:r w:rsidRPr="00A443C7">
        <w:rPr>
          <w:rFonts w:ascii="Arial" w:hAnsi="Arial" w:cs="Arial"/>
          <w:color w:val="000000" w:themeColor="text1"/>
          <w:lang w:val="es-ES"/>
        </w:rPr>
        <w:t xml:space="preserve">El arte cinético fue una corriente muy en boga desde la mitad de los </w:t>
      </w:r>
      <w:hyperlink r:id="rId15" w:tooltip="Años 1960" w:history="1">
        <w:r w:rsidRPr="00A443C7">
          <w:rPr>
            <w:rStyle w:val="Hipervnculo"/>
            <w:rFonts w:ascii="Arial" w:hAnsi="Arial" w:cs="Arial"/>
            <w:color w:val="000000" w:themeColor="text1"/>
            <w:u w:val="none"/>
            <w:lang w:val="es-ES"/>
          </w:rPr>
          <w:t>60</w:t>
        </w:r>
      </w:hyperlink>
      <w:r w:rsidRPr="00A443C7">
        <w:rPr>
          <w:rFonts w:ascii="Arial" w:hAnsi="Arial" w:cs="Arial"/>
          <w:color w:val="000000" w:themeColor="text1"/>
          <w:lang w:val="es-ES"/>
        </w:rPr>
        <w:t xml:space="preserve"> hasta mediados de los </w:t>
      </w:r>
      <w:hyperlink r:id="rId16" w:tooltip="Años 1970" w:history="1">
        <w:r w:rsidRPr="00A443C7">
          <w:rPr>
            <w:rStyle w:val="Hipervnculo"/>
            <w:rFonts w:ascii="Arial" w:hAnsi="Arial" w:cs="Arial"/>
            <w:color w:val="000000" w:themeColor="text1"/>
            <w:u w:val="none"/>
            <w:lang w:val="es-ES"/>
          </w:rPr>
          <w:t>70</w:t>
        </w:r>
      </w:hyperlink>
      <w:r w:rsidRPr="00A443C7">
        <w:rPr>
          <w:rFonts w:ascii="Arial" w:hAnsi="Arial" w:cs="Arial"/>
          <w:color w:val="000000" w:themeColor="text1"/>
          <w:lang w:val="es-ES"/>
        </w:rPr>
        <w:t>.</w:t>
      </w:r>
    </w:p>
    <w:p w:rsidR="00176ACE" w:rsidRPr="00953EDE" w:rsidRDefault="00792300" w:rsidP="00953EDE">
      <w:pPr>
        <w:spacing w:after="0"/>
        <w:jc w:val="both"/>
        <w:rPr>
          <w:rFonts w:ascii="Arial" w:hAnsi="Arial" w:cs="Arial"/>
          <w:b/>
          <w:bCs/>
          <w:color w:val="000000" w:themeColor="text1"/>
          <w:sz w:val="24"/>
          <w:szCs w:val="24"/>
        </w:rPr>
      </w:pPr>
      <w:r w:rsidRPr="00A443C7">
        <w:rPr>
          <w:rFonts w:ascii="Arial" w:hAnsi="Arial" w:cs="Arial"/>
          <w:color w:val="000000" w:themeColor="text1"/>
          <w:sz w:val="24"/>
          <w:szCs w:val="24"/>
        </w:rPr>
        <w:br/>
      </w:r>
    </w:p>
    <w:sectPr w:rsidR="00176ACE" w:rsidRPr="00953EDE" w:rsidSect="00176AC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792300"/>
    <w:rsid w:val="00176ACE"/>
    <w:rsid w:val="00587F1B"/>
    <w:rsid w:val="00792300"/>
    <w:rsid w:val="00953EDE"/>
    <w:rsid w:val="00A5257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0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792300"/>
    <w:rPr>
      <w:b/>
      <w:bCs/>
    </w:rPr>
  </w:style>
  <w:style w:type="character" w:styleId="Hipervnculo">
    <w:name w:val="Hyperlink"/>
    <w:basedOn w:val="Fuentedeprrafopredeter"/>
    <w:uiPriority w:val="99"/>
    <w:semiHidden/>
    <w:unhideWhenUsed/>
    <w:rsid w:val="00792300"/>
    <w:rPr>
      <w:color w:val="0000FF"/>
      <w:u w:val="single"/>
    </w:rPr>
  </w:style>
  <w:style w:type="paragraph" w:styleId="NormalWeb">
    <w:name w:val="Normal (Web)"/>
    <w:basedOn w:val="Normal"/>
    <w:uiPriority w:val="99"/>
    <w:unhideWhenUsed/>
    <w:rsid w:val="00792300"/>
    <w:pPr>
      <w:spacing w:before="100" w:beforeAutospacing="1" w:after="100" w:afterAutospacing="1" w:line="240" w:lineRule="auto"/>
    </w:pPr>
    <w:rPr>
      <w:rFonts w:ascii="Times New Roman" w:eastAsia="Times New Roman" w:hAnsi="Times New Roman"/>
      <w:sz w:val="24"/>
      <w:szCs w:val="24"/>
      <w:lang w:eastAsia="es-CO"/>
    </w:rPr>
  </w:style>
  <w:style w:type="paragraph" w:styleId="Textodeglobo">
    <w:name w:val="Balloon Text"/>
    <w:basedOn w:val="Normal"/>
    <w:link w:val="TextodegloboCar"/>
    <w:uiPriority w:val="99"/>
    <w:semiHidden/>
    <w:unhideWhenUsed/>
    <w:rsid w:val="007923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2300"/>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co/imgres?q=arte+cinetico&amp;um=1&amp;hl=es&amp;sa=N&amp;biw=1024&amp;bih=481&amp;tbm=isch&amp;tbnid=9I5C49s9jlbiBM:&amp;imgrefurl=http://childsmilin.blogspot.com/2008/04/gifs-en-movimiento.html&amp;docid=iWcWFp6N3uveFM&amp;imgurl=http://bp2.blogger.com/_BE3r0Kiaaco/R_Ik5mWAtyI/AAAAAAAAADE/FvrgD6mq1hs/s400/03.jpg&amp;w=400&amp;h=292&amp;ei=LnnITs6sB8fUgQey1ZVb&amp;zoom=1" TargetMode="External"/><Relationship Id="rId13" Type="http://schemas.openxmlformats.org/officeDocument/2006/relationships/hyperlink" Target="http://es.wikipedia.org/wiki/Marcel_Duchamp"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es.wikipedia.org/wiki/Movimiento_futurista"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s.wikipedia.org/wiki/A%C3%B1os_1970" TargetMode="External"/><Relationship Id="rId1" Type="http://schemas.openxmlformats.org/officeDocument/2006/relationships/styles" Target="styles.xml"/><Relationship Id="rId6" Type="http://schemas.openxmlformats.org/officeDocument/2006/relationships/hyperlink" Target="http://www.google.com.co/imgres?q=arte+cinetico&amp;um=1&amp;hl=es&amp;sa=N&amp;biw=1024&amp;bih=481&amp;tbm=isch&amp;tbnid=LYTNfSLBWgyZNM:&amp;imgrefurl=http://sofvisual.blogspot.com/2010/05/arte-cinetico.html&amp;docid=3hoN_n1WYujNWM&amp;imgurl=http://4.bp.blogspot.com/_S1wnTfEJQ4I/S-RdC4jKLOI/AAAAAAAAACU/WIhS-ImRFKQ/s1600/arte+cineTICOOOOOOOOOOOOOOOOOOOOOOO.jpg&amp;w=433&amp;h=563&amp;ei=LnnITs6sB8fUgQey1ZVb&amp;zoom=1" TargetMode="External"/><Relationship Id="rId11" Type="http://schemas.openxmlformats.org/officeDocument/2006/relationships/hyperlink" Target="http://es.wikipedia.org/wiki/Escultura" TargetMode="External"/><Relationship Id="rId5" Type="http://schemas.openxmlformats.org/officeDocument/2006/relationships/image" Target="media/image1.jpeg"/><Relationship Id="rId15" Type="http://schemas.openxmlformats.org/officeDocument/2006/relationships/hyperlink" Target="http://es.wikipedia.org/wiki/A%C3%B1os_1960" TargetMode="External"/><Relationship Id="rId10" Type="http://schemas.openxmlformats.org/officeDocument/2006/relationships/hyperlink" Target="http://es.wikipedia.org/wiki/Arte" TargetMode="External"/><Relationship Id="rId4" Type="http://schemas.openxmlformats.org/officeDocument/2006/relationships/hyperlink" Target="http://www.google.com.co/imgres?q=arte+cinetico&amp;um=1&amp;hl=es&amp;sa=N&amp;biw=1024&amp;bih=481&amp;tbm=isch&amp;tbnid=mDakT9xCwRAgKM:&amp;imgrefurl=http://jonathanartes.blogspot.com/&amp;docid=yC8zS3zWVa7THM&amp;imgurl=http://1.bp.blogspot.com/_E7HiGbr4YoI/TDTw9Sr1gFI/AAAAAAAAAAU/3oWQXXcBqMo/S760/cinetismo.jpg&amp;w=521&amp;h=400&amp;ei=LnnITs6sB8fUgQey1ZVb&amp;zoom=1" TargetMode="External"/><Relationship Id="rId9" Type="http://schemas.openxmlformats.org/officeDocument/2006/relationships/image" Target="media/image3.jpeg"/><Relationship Id="rId14" Type="http://schemas.openxmlformats.org/officeDocument/2006/relationships/hyperlink" Target="http://es.wikipedia.org/wiki/Alexander_Calde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1535</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dc:creator>
  <cp:lastModifiedBy>pavilion</cp:lastModifiedBy>
  <cp:revision>3</cp:revision>
  <dcterms:created xsi:type="dcterms:W3CDTF">2011-11-20T18:59:00Z</dcterms:created>
  <dcterms:modified xsi:type="dcterms:W3CDTF">2011-11-20T20:53:00Z</dcterms:modified>
</cp:coreProperties>
</file>